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5E4" w:rsidRDefault="002C45E4" w:rsidP="002C45E4">
      <w:pPr>
        <w:shd w:val="clear" w:color="auto" w:fill="FFFFFF"/>
        <w:tabs>
          <w:tab w:val="left" w:pos="7968"/>
        </w:tabs>
        <w:spacing w:after="0" w:line="240" w:lineRule="auto"/>
        <w:rPr>
          <w:rFonts w:ascii="Liberation Serif" w:hAnsi="Liberation Serif" w:cs="Liberation Serif"/>
          <w:b/>
          <w:sz w:val="38"/>
          <w:szCs w:val="28"/>
        </w:rPr>
      </w:pPr>
      <w:r w:rsidRPr="002C45E4">
        <w:rPr>
          <w:rFonts w:ascii="Liberation Serif" w:hAnsi="Liberation Serif" w:cs="Liberation Serif"/>
          <w:b/>
          <w:noProof/>
          <w:sz w:val="44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4A8DC425" wp14:editId="3BAA8AAC">
            <wp:simplePos x="0" y="0"/>
            <wp:positionH relativeFrom="column">
              <wp:posOffset>-114935</wp:posOffset>
            </wp:positionH>
            <wp:positionV relativeFrom="paragraph">
              <wp:posOffset>19050</wp:posOffset>
            </wp:positionV>
            <wp:extent cx="2454275" cy="1209675"/>
            <wp:effectExtent l="19050" t="19050" r="22225" b="28575"/>
            <wp:wrapThrough wrapText="bothSides">
              <wp:wrapPolygon edited="0">
                <wp:start x="-168" y="-340"/>
                <wp:lineTo x="-168" y="21770"/>
                <wp:lineTo x="21628" y="21770"/>
                <wp:lineTo x="21628" y="-340"/>
                <wp:lineTo x="-168" y="-340"/>
              </wp:wrapPolygon>
            </wp:wrapThrough>
            <wp:docPr id="1" name="Рисунок 1" descr="C:\Users\Оля\Desktop\вакци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я\Desktop\вакцин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4275" cy="12096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5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iberation Serif" w:hAnsi="Liberation Serif" w:cs="Liberation Serif"/>
          <w:b/>
          <w:sz w:val="44"/>
          <w:szCs w:val="28"/>
        </w:rPr>
        <w:t xml:space="preserve">          О вакцинации </w:t>
      </w:r>
      <w:r>
        <w:rPr>
          <w:rFonts w:ascii="Liberation Serif" w:hAnsi="Liberation Serif" w:cs="Liberation Serif"/>
          <w:b/>
          <w:sz w:val="44"/>
          <w:szCs w:val="28"/>
        </w:rPr>
        <w:br/>
      </w:r>
      <w:r>
        <w:rPr>
          <w:rFonts w:ascii="Liberation Serif" w:hAnsi="Liberation Serif" w:cs="Liberation Serif"/>
          <w:b/>
          <w:sz w:val="38"/>
          <w:szCs w:val="28"/>
        </w:rPr>
        <w:t xml:space="preserve">против    новой </w:t>
      </w:r>
      <w:proofErr w:type="spellStart"/>
      <w:r>
        <w:rPr>
          <w:rFonts w:ascii="Liberation Serif" w:hAnsi="Liberation Serif" w:cs="Liberation Serif"/>
          <w:b/>
          <w:sz w:val="38"/>
          <w:szCs w:val="28"/>
        </w:rPr>
        <w:t>коронавирусной</w:t>
      </w:r>
      <w:proofErr w:type="spellEnd"/>
    </w:p>
    <w:p w:rsidR="00A51C0F" w:rsidRPr="00A51C0F" w:rsidRDefault="002C45E4" w:rsidP="002C45E4">
      <w:pPr>
        <w:shd w:val="clear" w:color="auto" w:fill="FFFFFF"/>
        <w:tabs>
          <w:tab w:val="left" w:pos="7968"/>
        </w:tabs>
        <w:spacing w:after="0" w:line="240" w:lineRule="auto"/>
        <w:rPr>
          <w:rFonts w:ascii="Liberation Serif" w:hAnsi="Liberation Serif" w:cs="Liberation Serif"/>
          <w:sz w:val="38"/>
          <w:szCs w:val="28"/>
        </w:rPr>
      </w:pPr>
      <w:r>
        <w:rPr>
          <w:rFonts w:ascii="Liberation Serif" w:hAnsi="Liberation Serif" w:cs="Liberation Serif"/>
          <w:b/>
          <w:sz w:val="38"/>
          <w:szCs w:val="28"/>
        </w:rPr>
        <w:t xml:space="preserve">            </w:t>
      </w:r>
      <w:proofErr w:type="gramStart"/>
      <w:r>
        <w:rPr>
          <w:rFonts w:ascii="Liberation Serif" w:hAnsi="Liberation Serif" w:cs="Liberation Serif"/>
          <w:b/>
          <w:sz w:val="38"/>
          <w:szCs w:val="28"/>
        </w:rPr>
        <w:t>инфекции</w:t>
      </w:r>
      <w:proofErr w:type="gramEnd"/>
      <w:r>
        <w:rPr>
          <w:rFonts w:ascii="Liberation Serif" w:hAnsi="Liberation Serif" w:cs="Liberation Serif"/>
          <w:b/>
          <w:sz w:val="38"/>
          <w:szCs w:val="28"/>
        </w:rPr>
        <w:t xml:space="preserve"> (2019-</w:t>
      </w:r>
      <w:proofErr w:type="spellStart"/>
      <w:r>
        <w:rPr>
          <w:rFonts w:ascii="Liberation Serif" w:hAnsi="Liberation Serif" w:cs="Liberation Serif"/>
          <w:b/>
          <w:sz w:val="38"/>
          <w:szCs w:val="28"/>
          <w:lang w:val="en-US"/>
        </w:rPr>
        <w:t>nCoV</w:t>
      </w:r>
      <w:proofErr w:type="spellEnd"/>
      <w:r w:rsidRPr="00D7283D">
        <w:rPr>
          <w:rFonts w:ascii="Liberation Serif" w:hAnsi="Liberation Serif" w:cs="Liberation Serif"/>
          <w:b/>
          <w:sz w:val="38"/>
          <w:szCs w:val="28"/>
        </w:rPr>
        <w:t>)</w:t>
      </w:r>
      <w:r>
        <w:rPr>
          <w:rFonts w:ascii="Liberation Serif" w:hAnsi="Liberation Serif" w:cs="Liberation Serif"/>
          <w:b/>
          <w:sz w:val="38"/>
          <w:szCs w:val="28"/>
        </w:rPr>
        <w:t xml:space="preserve">                                                                 </w:t>
      </w:r>
      <w:r w:rsidR="00A51C0F" w:rsidRPr="00A51C0F">
        <w:rPr>
          <w:rFonts w:ascii="Liberation Serif" w:hAnsi="Liberation Serif" w:cs="Liberation Serif"/>
          <w:b/>
          <w:sz w:val="38"/>
          <w:szCs w:val="28"/>
        </w:rPr>
        <w:t xml:space="preserve"> </w:t>
      </w:r>
      <w:r>
        <w:rPr>
          <w:rFonts w:ascii="Liberation Serif" w:hAnsi="Liberation Serif" w:cs="Liberation Serif"/>
          <w:b/>
          <w:sz w:val="38"/>
          <w:szCs w:val="28"/>
        </w:rPr>
        <w:t xml:space="preserve">                                      </w:t>
      </w:r>
    </w:p>
    <w:p w:rsidR="00A51C0F" w:rsidRDefault="00A51C0F" w:rsidP="00A51C0F">
      <w:pPr>
        <w:shd w:val="clear" w:color="auto" w:fill="FFFFFF"/>
        <w:tabs>
          <w:tab w:val="left" w:pos="7968"/>
        </w:tabs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</w:p>
    <w:p w:rsidR="00966705" w:rsidRDefault="00966705" w:rsidP="00966705">
      <w:pPr>
        <w:shd w:val="clear" w:color="auto" w:fill="FFFFFF"/>
        <w:tabs>
          <w:tab w:val="left" w:pos="7968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A51C0F" w:rsidRPr="00966705" w:rsidRDefault="00A51C0F" w:rsidP="00A51C0F">
      <w:pPr>
        <w:shd w:val="clear" w:color="auto" w:fill="FFFFFF"/>
        <w:tabs>
          <w:tab w:val="left" w:pos="7968"/>
        </w:tabs>
        <w:spacing w:after="0" w:line="240" w:lineRule="auto"/>
        <w:ind w:firstLine="709"/>
        <w:jc w:val="both"/>
        <w:rPr>
          <w:sz w:val="20"/>
        </w:rPr>
      </w:pPr>
      <w:r w:rsidRPr="00966705">
        <w:rPr>
          <w:rFonts w:ascii="Liberation Serif" w:hAnsi="Liberation Serif" w:cs="Liberation Serif"/>
          <w:sz w:val="26"/>
          <w:szCs w:val="28"/>
        </w:rPr>
        <w:t xml:space="preserve">Информация о новой </w:t>
      </w:r>
      <w:proofErr w:type="spellStart"/>
      <w:r w:rsidRPr="00966705">
        <w:rPr>
          <w:rFonts w:ascii="Liberation Serif" w:hAnsi="Liberation Serif" w:cs="Liberation Serif"/>
          <w:sz w:val="26"/>
          <w:szCs w:val="28"/>
        </w:rPr>
        <w:t>коронавирусной</w:t>
      </w:r>
      <w:proofErr w:type="spellEnd"/>
      <w:r w:rsidRPr="00966705">
        <w:rPr>
          <w:rFonts w:ascii="Liberation Serif" w:hAnsi="Liberation Serif" w:cs="Liberation Serif"/>
          <w:sz w:val="26"/>
          <w:szCs w:val="28"/>
        </w:rPr>
        <w:t xml:space="preserve"> инфекции размещена на официальном сайте Всемирной организации здравоохранения (</w:t>
      </w:r>
      <w:hyperlink r:id="rId5" w:history="1">
        <w:r w:rsidRPr="00966705">
          <w:rPr>
            <w:rStyle w:val="a3"/>
            <w:rFonts w:ascii="Liberation Serif" w:hAnsi="Liberation Serif" w:cs="Liberation Serif"/>
            <w:sz w:val="26"/>
            <w:szCs w:val="28"/>
          </w:rPr>
          <w:t>who.int</w:t>
        </w:r>
      </w:hyperlink>
      <w:r w:rsidRPr="00966705">
        <w:rPr>
          <w:rFonts w:ascii="Liberation Serif" w:hAnsi="Liberation Serif" w:cs="Liberation Serif"/>
          <w:sz w:val="26"/>
          <w:szCs w:val="28"/>
        </w:rPr>
        <w:t>), официальных сайтах Министерства здравоохранения Российской Федерации (</w:t>
      </w:r>
      <w:hyperlink r:id="rId6" w:history="1">
        <w:r w:rsidRPr="00966705">
          <w:rPr>
            <w:rStyle w:val="a3"/>
            <w:rFonts w:ascii="Liberation Serif" w:hAnsi="Liberation Serif" w:cs="Liberation Serif"/>
            <w:sz w:val="26"/>
            <w:szCs w:val="28"/>
          </w:rPr>
          <w:t>www.rosminzdrav.ru «Информация о новой коронавирусной инфекции»</w:t>
        </w:r>
      </w:hyperlink>
      <w:r w:rsidRPr="00966705">
        <w:rPr>
          <w:rFonts w:ascii="Liberation Serif" w:hAnsi="Liberation Serif" w:cs="Liberation Serif"/>
          <w:sz w:val="26"/>
          <w:szCs w:val="28"/>
        </w:rPr>
        <w:t xml:space="preserve">), </w:t>
      </w:r>
      <w:hyperlink r:id="rId7" w:history="1">
        <w:r w:rsidRPr="00966705">
          <w:rPr>
            <w:rStyle w:val="a3"/>
            <w:rFonts w:ascii="Liberation Serif" w:hAnsi="Liberation Serif" w:cs="Liberation Serif"/>
            <w:sz w:val="26"/>
            <w:szCs w:val="28"/>
          </w:rPr>
          <w:t>стопкоронавирус.рф</w:t>
        </w:r>
      </w:hyperlink>
      <w:r w:rsidRPr="00966705">
        <w:rPr>
          <w:rFonts w:ascii="Liberation Serif" w:hAnsi="Liberation Serif" w:cs="Liberation Serif"/>
          <w:sz w:val="26"/>
          <w:szCs w:val="28"/>
        </w:rPr>
        <w:t xml:space="preserve"> и Федеральной службы по надзору в сфере защиты прав потребителей и благополучия человека (</w:t>
      </w:r>
      <w:hyperlink r:id="rId8" w:history="1">
        <w:r w:rsidRPr="00966705">
          <w:rPr>
            <w:rStyle w:val="a3"/>
            <w:rFonts w:ascii="Liberation Serif" w:hAnsi="Liberation Serif" w:cs="Liberation Serif"/>
            <w:sz w:val="26"/>
            <w:szCs w:val="28"/>
          </w:rPr>
          <w:t>www.rospotrebnadzor.ru</w:t>
        </w:r>
      </w:hyperlink>
      <w:r w:rsidRPr="00966705">
        <w:rPr>
          <w:rFonts w:ascii="Liberation Serif" w:hAnsi="Liberation Serif" w:cs="Liberation Serif"/>
          <w:sz w:val="26"/>
          <w:szCs w:val="28"/>
        </w:rPr>
        <w:t>).</w:t>
      </w:r>
    </w:p>
    <w:p w:rsidR="00A51C0F" w:rsidRPr="00966705" w:rsidRDefault="00A51C0F" w:rsidP="00A51C0F">
      <w:pPr>
        <w:shd w:val="clear" w:color="auto" w:fill="FFFFFF"/>
        <w:tabs>
          <w:tab w:val="left" w:pos="7968"/>
        </w:tabs>
        <w:spacing w:after="0" w:line="240" w:lineRule="auto"/>
        <w:ind w:firstLine="709"/>
        <w:jc w:val="both"/>
        <w:rPr>
          <w:sz w:val="20"/>
        </w:rPr>
      </w:pPr>
      <w:r w:rsidRPr="00966705">
        <w:rPr>
          <w:rFonts w:ascii="Liberation Serif" w:hAnsi="Liberation Serif" w:cs="Liberation Serif"/>
          <w:sz w:val="26"/>
          <w:szCs w:val="28"/>
        </w:rPr>
        <w:t xml:space="preserve">По поручению </w:t>
      </w:r>
      <w:r w:rsidRPr="00966705">
        <w:rPr>
          <w:rFonts w:ascii="Liberation Serif" w:hAnsi="Liberation Serif" w:cs="Liberation Serif"/>
          <w:b/>
          <w:sz w:val="26"/>
          <w:szCs w:val="28"/>
        </w:rPr>
        <w:t>Президента Российской Федерации В.В. Путина с 18 января</w:t>
      </w:r>
      <w:r w:rsidRPr="00966705">
        <w:rPr>
          <w:rFonts w:ascii="Liberation Serif" w:hAnsi="Liberation Serif" w:cs="Liberation Serif"/>
          <w:sz w:val="26"/>
          <w:szCs w:val="28"/>
        </w:rPr>
        <w:t xml:space="preserve"> </w:t>
      </w:r>
      <w:r w:rsidRPr="00966705">
        <w:rPr>
          <w:rFonts w:ascii="Liberation Serif" w:hAnsi="Liberation Serif" w:cs="Liberation Serif"/>
          <w:b/>
          <w:sz w:val="26"/>
          <w:szCs w:val="28"/>
        </w:rPr>
        <w:t>2021 года</w:t>
      </w:r>
      <w:r w:rsidRPr="00966705">
        <w:rPr>
          <w:rFonts w:ascii="Liberation Serif" w:hAnsi="Liberation Serif" w:cs="Liberation Serif"/>
          <w:sz w:val="26"/>
          <w:szCs w:val="28"/>
        </w:rPr>
        <w:t xml:space="preserve"> на территории страны проводится </w:t>
      </w:r>
      <w:r w:rsidRPr="00966705">
        <w:rPr>
          <w:rFonts w:ascii="Liberation Serif" w:hAnsi="Liberation Serif" w:cs="Liberation Serif"/>
          <w:b/>
          <w:sz w:val="26"/>
          <w:szCs w:val="28"/>
        </w:rPr>
        <w:t xml:space="preserve">массовая бесплатная вакцинация против </w:t>
      </w:r>
      <w:proofErr w:type="spellStart"/>
      <w:r w:rsidRPr="00966705">
        <w:rPr>
          <w:rFonts w:ascii="Liberation Serif" w:hAnsi="Liberation Serif" w:cs="Liberation Serif"/>
          <w:b/>
          <w:sz w:val="26"/>
          <w:szCs w:val="28"/>
        </w:rPr>
        <w:t>коронавирусной</w:t>
      </w:r>
      <w:proofErr w:type="spellEnd"/>
      <w:r w:rsidRPr="00966705">
        <w:rPr>
          <w:rFonts w:ascii="Liberation Serif" w:hAnsi="Liberation Serif" w:cs="Liberation Serif"/>
          <w:b/>
          <w:sz w:val="26"/>
          <w:szCs w:val="28"/>
        </w:rPr>
        <w:t xml:space="preserve"> инфекции</w:t>
      </w:r>
      <w:r w:rsidRPr="00966705">
        <w:rPr>
          <w:rFonts w:ascii="Liberation Serif" w:hAnsi="Liberation Serif" w:cs="Liberation Serif"/>
          <w:sz w:val="26"/>
          <w:szCs w:val="28"/>
        </w:rPr>
        <w:t xml:space="preserve">. Это означает, что на территории Свердловской области любой желающий сейчас может записаться на вакцинацию через единый портал государственных услуг по ссылке: </w:t>
      </w:r>
      <w:hyperlink r:id="rId9" w:history="1">
        <w:r w:rsidRPr="00966705">
          <w:rPr>
            <w:rStyle w:val="a3"/>
            <w:rFonts w:ascii="Liberation Serif" w:hAnsi="Liberation Serif" w:cs="Liberation Serif"/>
            <w:sz w:val="26"/>
            <w:szCs w:val="28"/>
          </w:rPr>
          <w:t>https://www.gosuslugi.ru/landing/vaccination</w:t>
        </w:r>
      </w:hyperlink>
      <w:r w:rsidRPr="00966705">
        <w:rPr>
          <w:rFonts w:ascii="Liberation Serif" w:hAnsi="Liberation Serif" w:cs="Liberation Serif"/>
          <w:sz w:val="26"/>
          <w:szCs w:val="28"/>
        </w:rPr>
        <w:t xml:space="preserve">, через сайт своей поликлиники или позвонив на линию 122. </w:t>
      </w:r>
    </w:p>
    <w:p w:rsidR="00A51C0F" w:rsidRPr="00966705" w:rsidRDefault="00A51C0F" w:rsidP="00A51C0F">
      <w:pPr>
        <w:shd w:val="clear" w:color="auto" w:fill="FFFFFF"/>
        <w:tabs>
          <w:tab w:val="left" w:pos="7968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8"/>
        </w:rPr>
      </w:pPr>
      <w:r w:rsidRPr="00966705">
        <w:rPr>
          <w:rFonts w:ascii="Liberation Serif" w:hAnsi="Liberation Serif" w:cs="Liberation Serif"/>
          <w:sz w:val="26"/>
          <w:szCs w:val="28"/>
        </w:rPr>
        <w:t xml:space="preserve">Также на территории Свердловской области действуют единые горячие линии, куда могут обратиться за консультацией по вопросам профилактики </w:t>
      </w:r>
      <w:proofErr w:type="spellStart"/>
      <w:r w:rsidRPr="00966705">
        <w:rPr>
          <w:rFonts w:ascii="Liberation Serif" w:hAnsi="Liberation Serif" w:cs="Liberation Serif"/>
          <w:sz w:val="26"/>
          <w:szCs w:val="28"/>
        </w:rPr>
        <w:t>коронавирусной</w:t>
      </w:r>
      <w:proofErr w:type="spellEnd"/>
      <w:r w:rsidRPr="00966705">
        <w:rPr>
          <w:rFonts w:ascii="Liberation Serif" w:hAnsi="Liberation Serif" w:cs="Liberation Serif"/>
          <w:sz w:val="26"/>
          <w:szCs w:val="28"/>
        </w:rPr>
        <w:t xml:space="preserve"> инфекции жители региона:</w:t>
      </w:r>
      <w:bookmarkStart w:id="0" w:name="_GoBack"/>
      <w:bookmarkEnd w:id="0"/>
    </w:p>
    <w:p w:rsidR="00A51C0F" w:rsidRPr="00966705" w:rsidRDefault="00A51C0F" w:rsidP="00A51C0F">
      <w:pPr>
        <w:shd w:val="clear" w:color="auto" w:fill="FFFFFF"/>
        <w:tabs>
          <w:tab w:val="left" w:pos="7968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8"/>
        </w:rPr>
      </w:pPr>
      <w:proofErr w:type="gramStart"/>
      <w:r w:rsidRPr="00966705">
        <w:rPr>
          <w:rFonts w:ascii="Liberation Serif" w:hAnsi="Liberation Serif" w:cs="Liberation Serif"/>
          <w:b/>
          <w:sz w:val="26"/>
          <w:szCs w:val="28"/>
        </w:rPr>
        <w:t>единый</w:t>
      </w:r>
      <w:proofErr w:type="gramEnd"/>
      <w:r w:rsidRPr="00966705">
        <w:rPr>
          <w:rFonts w:ascii="Liberation Serif" w:hAnsi="Liberation Serif" w:cs="Liberation Serif"/>
          <w:b/>
          <w:sz w:val="26"/>
          <w:szCs w:val="28"/>
        </w:rPr>
        <w:t xml:space="preserve"> консультационный центр </w:t>
      </w:r>
      <w:proofErr w:type="spellStart"/>
      <w:r w:rsidRPr="00966705">
        <w:rPr>
          <w:rFonts w:ascii="Liberation Serif" w:hAnsi="Liberation Serif" w:cs="Liberation Serif"/>
          <w:b/>
          <w:sz w:val="26"/>
          <w:szCs w:val="28"/>
        </w:rPr>
        <w:t>Роспотребнадзора</w:t>
      </w:r>
      <w:proofErr w:type="spellEnd"/>
      <w:r w:rsidRPr="00966705">
        <w:rPr>
          <w:rFonts w:ascii="Liberation Serif" w:hAnsi="Liberation Serif" w:cs="Liberation Serif"/>
          <w:sz w:val="26"/>
          <w:szCs w:val="28"/>
        </w:rPr>
        <w:t xml:space="preserve"> – 8-800-555-49-43;</w:t>
      </w:r>
    </w:p>
    <w:p w:rsidR="00A51C0F" w:rsidRPr="00966705" w:rsidRDefault="00A51C0F" w:rsidP="00A51C0F">
      <w:pPr>
        <w:shd w:val="clear" w:color="auto" w:fill="FFFFFF"/>
        <w:tabs>
          <w:tab w:val="left" w:pos="7968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8"/>
        </w:rPr>
      </w:pPr>
      <w:proofErr w:type="gramStart"/>
      <w:r w:rsidRPr="00966705">
        <w:rPr>
          <w:rFonts w:ascii="Liberation Serif" w:hAnsi="Liberation Serif" w:cs="Liberation Serif"/>
          <w:b/>
          <w:sz w:val="26"/>
          <w:szCs w:val="28"/>
        </w:rPr>
        <w:t>телефон</w:t>
      </w:r>
      <w:proofErr w:type="gramEnd"/>
      <w:r w:rsidRPr="00966705">
        <w:rPr>
          <w:rFonts w:ascii="Liberation Serif" w:hAnsi="Liberation Serif" w:cs="Liberation Serif"/>
          <w:b/>
          <w:sz w:val="26"/>
          <w:szCs w:val="28"/>
        </w:rPr>
        <w:t xml:space="preserve"> «горячей линии» </w:t>
      </w:r>
      <w:proofErr w:type="spellStart"/>
      <w:r w:rsidRPr="00966705">
        <w:rPr>
          <w:rFonts w:ascii="Liberation Serif" w:hAnsi="Liberation Serif" w:cs="Liberation Serif"/>
          <w:b/>
          <w:sz w:val="26"/>
          <w:szCs w:val="28"/>
        </w:rPr>
        <w:t>Роспотребнадзора</w:t>
      </w:r>
      <w:proofErr w:type="spellEnd"/>
      <w:r w:rsidRPr="00966705">
        <w:rPr>
          <w:rFonts w:ascii="Liberation Serif" w:hAnsi="Liberation Serif" w:cs="Liberation Serif"/>
          <w:sz w:val="26"/>
          <w:szCs w:val="28"/>
        </w:rPr>
        <w:t xml:space="preserve"> – 8343-362-87-46;</w:t>
      </w:r>
    </w:p>
    <w:p w:rsidR="00A51C0F" w:rsidRPr="00966705" w:rsidRDefault="00A51C0F" w:rsidP="00A51C0F">
      <w:pPr>
        <w:shd w:val="clear" w:color="auto" w:fill="FFFFFF"/>
        <w:tabs>
          <w:tab w:val="left" w:pos="7968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8"/>
        </w:rPr>
      </w:pPr>
      <w:proofErr w:type="gramStart"/>
      <w:r w:rsidRPr="00966705">
        <w:rPr>
          <w:rFonts w:ascii="Liberation Serif" w:hAnsi="Liberation Serif" w:cs="Liberation Serif"/>
          <w:b/>
          <w:sz w:val="26"/>
          <w:szCs w:val="28"/>
        </w:rPr>
        <w:t>горячая</w:t>
      </w:r>
      <w:proofErr w:type="gramEnd"/>
      <w:r w:rsidRPr="00966705">
        <w:rPr>
          <w:rFonts w:ascii="Liberation Serif" w:hAnsi="Liberation Serif" w:cs="Liberation Serif"/>
          <w:b/>
          <w:sz w:val="26"/>
          <w:szCs w:val="28"/>
        </w:rPr>
        <w:t xml:space="preserve"> линия Министерства здравоохранения Свердловской области</w:t>
      </w:r>
      <w:r w:rsidRPr="00966705">
        <w:rPr>
          <w:rFonts w:ascii="Liberation Serif" w:hAnsi="Liberation Serif" w:cs="Liberation Serif"/>
          <w:sz w:val="26"/>
          <w:szCs w:val="28"/>
        </w:rPr>
        <w:t xml:space="preserve"> – 8-800-1000-153.</w:t>
      </w:r>
    </w:p>
    <w:p w:rsidR="00966705" w:rsidRDefault="00A51C0F" w:rsidP="00A51C0F">
      <w:pPr>
        <w:shd w:val="clear" w:color="auto" w:fill="FFFFFF"/>
        <w:tabs>
          <w:tab w:val="left" w:pos="7968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8"/>
        </w:rPr>
      </w:pPr>
      <w:r w:rsidRPr="00966705">
        <w:rPr>
          <w:rFonts w:ascii="Liberation Serif" w:hAnsi="Liberation Serif" w:cs="Liberation Serif"/>
          <w:sz w:val="26"/>
          <w:szCs w:val="28"/>
        </w:rPr>
        <w:t xml:space="preserve">На сегодняшний день в Российской Федерации зарегистрированы </w:t>
      </w:r>
      <w:r w:rsidRPr="00966705">
        <w:rPr>
          <w:rFonts w:ascii="Liberation Serif" w:hAnsi="Liberation Serif" w:cs="Liberation Serif"/>
          <w:sz w:val="26"/>
          <w:szCs w:val="28"/>
        </w:rPr>
        <w:br/>
        <w:t xml:space="preserve">и используются две отечественные вакцины: </w:t>
      </w:r>
    </w:p>
    <w:p w:rsidR="00966705" w:rsidRDefault="00A51C0F" w:rsidP="00A51C0F">
      <w:pPr>
        <w:shd w:val="clear" w:color="auto" w:fill="FFFFFF"/>
        <w:tabs>
          <w:tab w:val="left" w:pos="7968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8"/>
        </w:rPr>
      </w:pPr>
      <w:r w:rsidRPr="00966705">
        <w:rPr>
          <w:rFonts w:ascii="Liberation Serif" w:hAnsi="Liberation Serif" w:cs="Liberation Serif"/>
          <w:sz w:val="26"/>
          <w:szCs w:val="28"/>
        </w:rPr>
        <w:t>«</w:t>
      </w:r>
      <w:r w:rsidRPr="00966705">
        <w:rPr>
          <w:rFonts w:ascii="Liberation Serif" w:hAnsi="Liberation Serif" w:cs="Liberation Serif"/>
          <w:b/>
          <w:sz w:val="26"/>
          <w:szCs w:val="28"/>
        </w:rPr>
        <w:t>Гам-</w:t>
      </w:r>
      <w:proofErr w:type="spellStart"/>
      <w:r w:rsidRPr="00966705">
        <w:rPr>
          <w:rFonts w:ascii="Liberation Serif" w:hAnsi="Liberation Serif" w:cs="Liberation Serif"/>
          <w:b/>
          <w:sz w:val="26"/>
          <w:szCs w:val="28"/>
        </w:rPr>
        <w:t>Ковид</w:t>
      </w:r>
      <w:proofErr w:type="spellEnd"/>
      <w:r w:rsidRPr="00966705">
        <w:rPr>
          <w:rFonts w:ascii="Liberation Serif" w:hAnsi="Liberation Serif" w:cs="Liberation Serif"/>
          <w:b/>
          <w:sz w:val="26"/>
          <w:szCs w:val="28"/>
        </w:rPr>
        <w:t>-</w:t>
      </w:r>
      <w:proofErr w:type="spellStart"/>
      <w:r w:rsidRPr="00966705">
        <w:rPr>
          <w:rFonts w:ascii="Liberation Serif" w:hAnsi="Liberation Serif" w:cs="Liberation Serif"/>
          <w:b/>
          <w:sz w:val="26"/>
          <w:szCs w:val="28"/>
        </w:rPr>
        <w:t>Вак</w:t>
      </w:r>
      <w:proofErr w:type="spellEnd"/>
      <w:r w:rsidRPr="00966705">
        <w:rPr>
          <w:rFonts w:ascii="Liberation Serif" w:hAnsi="Liberation Serif" w:cs="Liberation Serif"/>
          <w:b/>
          <w:sz w:val="26"/>
          <w:szCs w:val="28"/>
        </w:rPr>
        <w:t>»</w:t>
      </w:r>
      <w:r w:rsidRPr="00966705">
        <w:rPr>
          <w:rFonts w:ascii="Liberation Serif" w:hAnsi="Liberation Serif" w:cs="Liberation Serif"/>
          <w:sz w:val="26"/>
          <w:szCs w:val="28"/>
        </w:rPr>
        <w:t xml:space="preserve"> (торговая марка «Спутник V»), разработанная Национальным исследовательским центром эпидемиологии и микробиологии имени Н.Ф. </w:t>
      </w:r>
      <w:proofErr w:type="spellStart"/>
      <w:r w:rsidRPr="00966705">
        <w:rPr>
          <w:rFonts w:ascii="Liberation Serif" w:hAnsi="Liberation Serif" w:cs="Liberation Serif"/>
          <w:sz w:val="26"/>
          <w:szCs w:val="28"/>
        </w:rPr>
        <w:t>Гамалеи</w:t>
      </w:r>
      <w:proofErr w:type="spellEnd"/>
      <w:r w:rsidRPr="00966705">
        <w:rPr>
          <w:rFonts w:ascii="Liberation Serif" w:hAnsi="Liberation Serif" w:cs="Liberation Serif"/>
          <w:sz w:val="26"/>
          <w:szCs w:val="28"/>
        </w:rPr>
        <w:t xml:space="preserve"> Министерства здравоохранения Российской Федерации,</w:t>
      </w:r>
      <w:r w:rsidR="00D7283D">
        <w:rPr>
          <w:rFonts w:ascii="Liberation Serif" w:hAnsi="Liberation Serif" w:cs="Liberation Serif"/>
          <w:sz w:val="26"/>
          <w:szCs w:val="28"/>
        </w:rPr>
        <w:t xml:space="preserve"> а так же</w:t>
      </w:r>
    </w:p>
    <w:p w:rsidR="00D7283D" w:rsidRDefault="00D719D9" w:rsidP="00D7283D">
      <w:pPr>
        <w:shd w:val="clear" w:color="auto" w:fill="FFFFFF"/>
        <w:tabs>
          <w:tab w:val="left" w:pos="7968"/>
        </w:tabs>
        <w:spacing w:after="0" w:line="240" w:lineRule="auto"/>
        <w:jc w:val="both"/>
        <w:rPr>
          <w:rFonts w:ascii="Liberation Serif" w:hAnsi="Liberation Serif" w:cs="Liberation Serif"/>
          <w:sz w:val="26"/>
          <w:szCs w:val="28"/>
        </w:rPr>
      </w:pPr>
      <w:r>
        <w:rPr>
          <w:rFonts w:ascii="Liberation Serif" w:hAnsi="Liberation Serif" w:cs="Liberation Serif"/>
          <w:sz w:val="26"/>
          <w:szCs w:val="28"/>
        </w:rPr>
        <w:t xml:space="preserve">          </w:t>
      </w:r>
      <w:r w:rsidR="00A51C0F" w:rsidRPr="00966705">
        <w:rPr>
          <w:rFonts w:ascii="Liberation Serif" w:hAnsi="Liberation Serif" w:cs="Liberation Serif"/>
          <w:b/>
          <w:sz w:val="26"/>
          <w:szCs w:val="28"/>
        </w:rPr>
        <w:t>«</w:t>
      </w:r>
      <w:proofErr w:type="spellStart"/>
      <w:r w:rsidR="00A51C0F" w:rsidRPr="00966705">
        <w:rPr>
          <w:rFonts w:ascii="Liberation Serif" w:hAnsi="Liberation Serif" w:cs="Liberation Serif"/>
          <w:b/>
          <w:sz w:val="26"/>
          <w:szCs w:val="28"/>
        </w:rPr>
        <w:t>ЭпиВакКорона</w:t>
      </w:r>
      <w:proofErr w:type="spellEnd"/>
      <w:r w:rsidR="00A51C0F" w:rsidRPr="00966705">
        <w:rPr>
          <w:rFonts w:ascii="Liberation Serif" w:hAnsi="Liberation Serif" w:cs="Liberation Serif"/>
          <w:b/>
          <w:sz w:val="26"/>
          <w:szCs w:val="28"/>
        </w:rPr>
        <w:t>»,</w:t>
      </w:r>
      <w:r w:rsidR="00A51C0F" w:rsidRPr="00966705">
        <w:rPr>
          <w:rFonts w:ascii="Liberation Serif" w:hAnsi="Liberation Serif" w:cs="Liberation Serif"/>
          <w:sz w:val="26"/>
          <w:szCs w:val="28"/>
        </w:rPr>
        <w:t xml:space="preserve"> созданная Государственным научным центром вирусологии и биотехнологии «Вектор».</w:t>
      </w:r>
    </w:p>
    <w:p w:rsidR="00A51C0F" w:rsidRPr="00966705" w:rsidRDefault="00A51C0F" w:rsidP="00A51C0F">
      <w:pPr>
        <w:shd w:val="clear" w:color="auto" w:fill="FFFFFF"/>
        <w:tabs>
          <w:tab w:val="left" w:pos="7968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8"/>
        </w:rPr>
      </w:pPr>
      <w:r w:rsidRPr="00966705">
        <w:rPr>
          <w:rFonts w:ascii="Liberation Serif" w:hAnsi="Liberation Serif" w:cs="Liberation Serif"/>
          <w:sz w:val="26"/>
          <w:szCs w:val="28"/>
        </w:rPr>
        <w:t xml:space="preserve">Вакцинацию могут пройти граждане в возрасте </w:t>
      </w:r>
      <w:r w:rsidRPr="00966705">
        <w:rPr>
          <w:rFonts w:ascii="Liberation Serif" w:hAnsi="Liberation Serif" w:cs="Liberation Serif"/>
          <w:b/>
          <w:sz w:val="26"/>
          <w:szCs w:val="28"/>
        </w:rPr>
        <w:t>от 18 лет</w:t>
      </w:r>
      <w:r w:rsidRPr="00966705">
        <w:rPr>
          <w:rFonts w:ascii="Liberation Serif" w:hAnsi="Liberation Serif" w:cs="Liberation Serif"/>
          <w:sz w:val="26"/>
          <w:szCs w:val="28"/>
        </w:rPr>
        <w:t xml:space="preserve">, </w:t>
      </w:r>
      <w:r w:rsidRPr="00966705">
        <w:rPr>
          <w:rFonts w:ascii="Liberation Serif" w:hAnsi="Liberation Serif" w:cs="Liberation Serif"/>
          <w:b/>
          <w:sz w:val="26"/>
          <w:szCs w:val="28"/>
        </w:rPr>
        <w:t xml:space="preserve">не имеющие </w:t>
      </w:r>
      <w:r w:rsidRPr="00966705">
        <w:rPr>
          <w:rFonts w:ascii="Liberation Serif" w:hAnsi="Liberation Serif" w:cs="Liberation Serif"/>
          <w:b/>
          <w:sz w:val="26"/>
          <w:szCs w:val="28"/>
        </w:rPr>
        <w:br/>
        <w:t xml:space="preserve">на момент ее проведения противопоказаний </w:t>
      </w:r>
      <w:r w:rsidRPr="00966705">
        <w:rPr>
          <w:rFonts w:ascii="Liberation Serif" w:hAnsi="Liberation Serif" w:cs="Liberation Serif"/>
          <w:sz w:val="26"/>
          <w:szCs w:val="28"/>
        </w:rPr>
        <w:t xml:space="preserve">(гиперчувствительности к какому-либо компоненту вакцины или вакцины, содержащей аналогичные компоненты, тяжелых аллергических реакций в анамнезе, острых инфекционных </w:t>
      </w:r>
      <w:r w:rsidRPr="00966705">
        <w:rPr>
          <w:rFonts w:ascii="Liberation Serif" w:hAnsi="Liberation Serif" w:cs="Liberation Serif"/>
          <w:sz w:val="26"/>
          <w:szCs w:val="28"/>
        </w:rPr>
        <w:br/>
        <w:t xml:space="preserve">и неинфекционных заболеваний, обострения хронических заболеваний (вакцинацию в таком случае проводят не ранее чем через </w:t>
      </w:r>
      <w:r w:rsidRPr="00966705">
        <w:rPr>
          <w:rFonts w:ascii="Liberation Serif" w:hAnsi="Liberation Serif" w:cs="Liberation Serif"/>
          <w:b/>
          <w:sz w:val="26"/>
          <w:szCs w:val="28"/>
        </w:rPr>
        <w:t>2–4 недели после выздоровления или ремиссии</w:t>
      </w:r>
      <w:r w:rsidRPr="00966705">
        <w:rPr>
          <w:rFonts w:ascii="Liberation Serif" w:hAnsi="Liberation Serif" w:cs="Liberation Serif"/>
          <w:sz w:val="26"/>
          <w:szCs w:val="28"/>
        </w:rPr>
        <w:t>), беременности и периода грудного вскармливания).</w:t>
      </w:r>
    </w:p>
    <w:p w:rsidR="00A51C0F" w:rsidRDefault="00A51C0F" w:rsidP="00A51C0F">
      <w:pPr>
        <w:shd w:val="clear" w:color="auto" w:fill="FFFFFF"/>
        <w:tabs>
          <w:tab w:val="left" w:pos="7968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8"/>
        </w:rPr>
      </w:pPr>
      <w:r w:rsidRPr="00966705">
        <w:rPr>
          <w:rFonts w:ascii="Liberation Serif" w:hAnsi="Liberation Serif" w:cs="Liberation Serif"/>
          <w:sz w:val="26"/>
          <w:szCs w:val="28"/>
        </w:rPr>
        <w:t>При прохождении вакцинации при себе необходимо иметь: паспорт, полис ОМС и СНИЛС.</w:t>
      </w:r>
    </w:p>
    <w:p w:rsidR="00D7283D" w:rsidRPr="00D7283D" w:rsidRDefault="00D7283D" w:rsidP="00A51C0F">
      <w:pPr>
        <w:shd w:val="clear" w:color="auto" w:fill="FFFFFF"/>
        <w:tabs>
          <w:tab w:val="left" w:pos="7968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6"/>
          <w:szCs w:val="28"/>
        </w:rPr>
      </w:pPr>
      <w:r w:rsidRPr="00D7283D">
        <w:rPr>
          <w:rFonts w:ascii="Liberation Serif" w:hAnsi="Liberation Serif" w:cs="Liberation Serif"/>
          <w:b/>
          <w:sz w:val="26"/>
          <w:szCs w:val="28"/>
        </w:rPr>
        <w:t>Будьте здоровы и берегите своих близких!!!</w:t>
      </w:r>
    </w:p>
    <w:p w:rsidR="00A51C0F" w:rsidRPr="00966705" w:rsidRDefault="00A51C0F" w:rsidP="00A51C0F">
      <w:pPr>
        <w:spacing w:after="0" w:line="240" w:lineRule="auto"/>
        <w:jc w:val="both"/>
        <w:rPr>
          <w:rFonts w:ascii="Liberation Serif" w:hAnsi="Liberation Serif" w:cs="Liberation Serif"/>
          <w:szCs w:val="24"/>
        </w:rPr>
      </w:pPr>
    </w:p>
    <w:p w:rsidR="00A51C0F" w:rsidRPr="00966705" w:rsidRDefault="00D7283D" w:rsidP="00A51C0F">
      <w:pPr>
        <w:spacing w:after="0" w:line="240" w:lineRule="auto"/>
        <w:jc w:val="both"/>
        <w:rPr>
          <w:rFonts w:ascii="Liberation Serif" w:hAnsi="Liberation Serif" w:cs="Liberation Serif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86.95pt;margin-top:3pt;width:137.45pt;height:84.45pt;z-index:-251654144;mso-position-horizontal-relative:text;mso-position-vertical-relative:text;mso-width-relative:page;mso-height-relative:page" wrapcoords="-33 0 -33 21547 21600 21547 21600 0 -33 0">
            <v:imagedata r:id="rId10" o:title="в2"/>
            <w10:wrap type="through"/>
          </v:shape>
        </w:pict>
      </w:r>
      <w:r>
        <w:rPr>
          <w:noProof/>
        </w:rPr>
        <w:pict>
          <v:shape id="_x0000_s1026" type="#_x0000_t75" style="position:absolute;left:0;text-align:left;margin-left:252.9pt;margin-top:1.4pt;width:101.1pt;height:90.65pt;z-index:-251656192;mso-position-horizontal-relative:text;mso-position-vertical-relative:text;mso-width-relative:page;mso-height-relative:page" wrapcoords="-33 0 -33 21563 21600 21563 21600 0 -33 0">
            <v:imagedata r:id="rId11" o:title="1в"/>
            <w10:wrap type="through"/>
          </v:shape>
        </w:pict>
      </w:r>
    </w:p>
    <w:p w:rsidR="00A51C0F" w:rsidRPr="00966705" w:rsidRDefault="00A51C0F" w:rsidP="00A51C0F">
      <w:pPr>
        <w:spacing w:after="0" w:line="240" w:lineRule="auto"/>
        <w:jc w:val="both"/>
        <w:rPr>
          <w:rFonts w:ascii="Liberation Serif" w:hAnsi="Liberation Serif" w:cs="Liberation Serif"/>
          <w:szCs w:val="24"/>
        </w:rPr>
      </w:pPr>
    </w:p>
    <w:p w:rsidR="001F71C7" w:rsidRDefault="001F71C7"/>
    <w:sectPr w:rsidR="001F71C7" w:rsidSect="002C45E4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E3A"/>
    <w:rsid w:val="001F71C7"/>
    <w:rsid w:val="002C45E4"/>
    <w:rsid w:val="00636CCB"/>
    <w:rsid w:val="006B7E3A"/>
    <w:rsid w:val="00966705"/>
    <w:rsid w:val="00A51C0F"/>
    <w:rsid w:val="00D719D9"/>
    <w:rsid w:val="00D7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9D3EFDD7-8F97-45F2-ABEA-BE1513710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51C0F"/>
    <w:pPr>
      <w:suppressAutoHyphens/>
      <w:autoSpaceDN w:val="0"/>
      <w:spacing w:line="242" w:lineRule="auto"/>
      <w:textAlignment w:val="baseline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51C0F"/>
    <w:rPr>
      <w:rFonts w:ascii="Times New Roman" w:hAnsi="Times New Roman"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728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7283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potrebnadzor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file:///C:\Users\n.kosyh\AppData\Local\Microsoft\Windows\Temporary%20Internet%20Files\Content.Outlook\YD65RO9W\&#1089;&#1090;&#1086;&#1087;&#1082;&#1086;&#1088;&#1086;&#1085;&#1072;&#1074;&#1080;&#1088;&#1091;&#1089;.&#1088;&#1092;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n.kosyh\AppData\Local\Microsoft\Windows\Temporary%20Internet%20Files\Content.Outlook\YD65RO9W\www.rosminzdrav.ru" TargetMode="External"/><Relationship Id="rId11" Type="http://schemas.openxmlformats.org/officeDocument/2006/relationships/image" Target="media/image3.jpeg"/><Relationship Id="rId5" Type="http://schemas.openxmlformats.org/officeDocument/2006/relationships/hyperlink" Target="file:///C:\Users\n.kosyh\AppData\Local\Microsoft\Windows\Temporary%20Internet%20Files\Content.Outlook\YD65RO9W\who.int" TargetMode="External"/><Relationship Id="rId10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hyperlink" Target="https://www.gosuslugi.ru/landing/vacci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мамадалиева</dc:creator>
  <cp:keywords/>
  <dc:description/>
  <cp:lastModifiedBy>ольга мамадалиева</cp:lastModifiedBy>
  <cp:revision>5</cp:revision>
  <cp:lastPrinted>2021-02-10T09:11:00Z</cp:lastPrinted>
  <dcterms:created xsi:type="dcterms:W3CDTF">2021-02-10T08:10:00Z</dcterms:created>
  <dcterms:modified xsi:type="dcterms:W3CDTF">2021-02-10T09:12:00Z</dcterms:modified>
</cp:coreProperties>
</file>