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9D" w:rsidRDefault="007461EC">
      <w:r w:rsidRPr="007461E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-317</wp:posOffset>
            </wp:positionV>
            <wp:extent cx="6969068" cy="9582467"/>
            <wp:effectExtent l="0" t="0" r="3810" b="0"/>
            <wp:wrapThrough wrapText="bothSides">
              <wp:wrapPolygon edited="0">
                <wp:start x="0" y="0"/>
                <wp:lineTo x="0" y="21557"/>
                <wp:lineTo x="21553" y="21557"/>
                <wp:lineTo x="21553" y="0"/>
                <wp:lineTo x="0" y="0"/>
              </wp:wrapPolygon>
            </wp:wrapThrough>
            <wp:docPr id="2" name="Рисунок 2" descr="C:\Users\Оля\Desktop\приемка сада\Комплексная безопасность\Антитерроризм все\П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приемка сада\Комплексная безопасность\Антитерроризм все\Пр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345" cy="959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разработать план эвакуации персонала и пострадавших;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средства оповещения;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места парковки автомобилей не ближе 50 м от мест временного скопления людей;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освободить от лишних предметов служебные помещения, где расположены технические установки;  </w:t>
      </w:r>
    </w:p>
    <w:p w:rsidR="00072745" w:rsidRPr="00413345" w:rsidRDefault="00072745" w:rsidP="00072745">
      <w:pPr>
        <w:spacing w:after="22"/>
        <w:ind w:left="542" w:right="54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Действия при обнаружении предмета, похожего на взрывное устройство (ВУ):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21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Признаки, которые могут указать на наличие ВУ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на обнаруженном предмете проводов, верёвок, изоленты;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подозрительные звуки, щелчки, тиканье часов, издаваемые предметом;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предмета исходит характерный запах миндаля или другой необычный запах.  </w:t>
      </w:r>
    </w:p>
    <w:p w:rsidR="00072745" w:rsidRPr="00413345" w:rsidRDefault="00072745" w:rsidP="00072745">
      <w:pPr>
        <w:spacing w:after="21"/>
        <w:ind w:left="535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72745" w:rsidRPr="00413345" w:rsidRDefault="00072745" w:rsidP="00072745">
      <w:pPr>
        <w:spacing w:after="21"/>
        <w:ind w:left="535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72745" w:rsidRPr="00413345" w:rsidRDefault="00072745" w:rsidP="00072745">
      <w:pPr>
        <w:spacing w:after="21"/>
        <w:ind w:left="53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Причины, служащие поводом для опасения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нахождение подозрительных лиц до обнаружения этого предмета;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угрозы лично, по телефону или в почтовых отправлениях.  </w:t>
      </w:r>
    </w:p>
    <w:p w:rsidR="00072745" w:rsidRPr="00413345" w:rsidRDefault="00072745" w:rsidP="00072745">
      <w:pPr>
        <w:spacing w:after="21"/>
        <w:ind w:left="53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Действия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трогать, не поднимать, не передвигать обнаруженный предмет!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курить, воздержаться от использования средств радиосвязи, в том числе мобильных телефонов, вблизи данного предмета;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пытаться самостоятельно разминировать взрывные устройства или переносить их в другое место;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сообщить об обнаруженном подозрительном предмете администрации учреждения;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зафиксировать время и место обнаружения подозрительного предмета;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возможности обеспечить охрану подозрительного предмета и опасной зоны.  </w:t>
      </w:r>
    </w:p>
    <w:p w:rsidR="00072745" w:rsidRPr="00413345" w:rsidRDefault="00072745" w:rsidP="00072745">
      <w:pPr>
        <w:spacing w:after="2" w:line="277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Действия должностных лиц при получении сообщения об обнаруженном предмете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похожего на взрывное устройство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убедиться, что данный обнаруженный предмет по признакам указывает на взрывное устройство;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возможности обеспечить охрану подозрительного предмета, обеспечив безопасность, находясь по возможности, за предметами, обеспечивающими защиту (угол здания или коридора); </w:t>
      </w:r>
    </w:p>
    <w:p w:rsidR="00072745" w:rsidRPr="000727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сообщить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обнаружении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подозрительного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предмета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</w:t>
      </w:r>
      <w:r w:rsidRPr="00072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правоохранительные органы;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сообщать об угрозе взрыва никому, кроме тех, кому необходимо знать о случившемся, чтобы не создавать панику;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организовать эвакуацию постоянного состава и учащихся из здания и территории образовательного учреждения, минуя опасную зону, в безопасное место;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выделить необходимое количество персонала для осуществления осмотра учреждения и проинструктировать его о правилах поведения (на что обратите внимание и как действовать при обнаружении опасных предметов или опасностей);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действовать по указанию представителей правоохранительных органов;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проинструктировать персонал учреждения о том, что не разрешается принимать на хранение от посторонних лиц какие-либо предметы и вещи; 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 описать внешний вид обнаруженного предмета, похожего на взрывное устройство. Предмет может иметь любой вид: сумка, свёрток, пакет и т.п., находящиеся бесхозно в месте возможного присутствия большого количества людей, вблизи взрыво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опасных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пожароопасных мест, расположения различного рода коммуникаций. По своему внешнему виду он также может быть похож на взрывчатое устройство (граната, мина, снаряд и т.п.); могут торчать проводки, верёвочки, изолента, скотч; возможно тиканье часового механизма, механическое жужжание, другие звуки; иметь запах миндаля или другой незнакомый запах. 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 </w:t>
      </w:r>
    </w:p>
    <w:p w:rsidR="00072745" w:rsidRPr="00413345" w:rsidRDefault="00072745" w:rsidP="00072745">
      <w:pPr>
        <w:spacing w:after="27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13" w:line="271" w:lineRule="auto"/>
        <w:ind w:left="10" w:right="9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ИНСТРУКЦИЯ ПО ДЕЙСТВИЯМ ПРИ УГРОЗЕ ИЛИ СОВЕРШЕНИИ</w:t>
      </w:r>
    </w:p>
    <w:p w:rsidR="00072745" w:rsidRPr="00413345" w:rsidRDefault="00072745" w:rsidP="00072745">
      <w:pPr>
        <w:spacing w:after="13" w:line="271" w:lineRule="auto"/>
        <w:ind w:left="10" w:right="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ТЕРРОРИСТИЧЕСКОГО АКТА</w:t>
      </w:r>
    </w:p>
    <w:p w:rsidR="00072745" w:rsidRPr="00413345" w:rsidRDefault="00072745" w:rsidP="00072745">
      <w:pPr>
        <w:spacing w:after="4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поступлении угрозы террористического акта по телефону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4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Предупредительные меры (меры профилактики):</w:t>
      </w: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инструктировать персонал о порядке приема телефонных сообщений с угрозами террористического акта.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 абонента. При наличии магнитофона надо поднести его к телефону, записать разговор, постараться сразу дать знать об этой угрозе своему коллеге, по возможности одновременно с разговором он должен по другому аппарату сообщить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оперативному дежурному полиции о поступившей угрозе и номер телефона, по которому позвонил предполагаемый террорист;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оснащать телефоны организации устройствами АОН и звукозаписью телефонного сообщения. </w:t>
      </w:r>
    </w:p>
    <w:p w:rsidR="00072745" w:rsidRPr="00413345" w:rsidRDefault="00072745" w:rsidP="00072745">
      <w:pPr>
        <w:spacing w:after="22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Действия при получении телефонного сообщения:</w:t>
      </w: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реагировать на каждый поступивший телефонный звонок;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в правоохранительные органы о поступившем телефонном звонке;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эвакуировать посетителей и работников согласно плану эвакуации;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беспрепятственную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работу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оперативно-следственной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группы,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кинологов и т.д.; </w:t>
      </w:r>
    </w:p>
    <w:p w:rsidR="000727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немедленную передачу полученной по телефону информации в правоохранительные органы и руководителю учреждения. </w:t>
      </w:r>
    </w:p>
    <w:p w:rsidR="00072745" w:rsidRPr="00413345" w:rsidRDefault="00072745" w:rsidP="00072745">
      <w:pPr>
        <w:numPr>
          <w:ilvl w:val="0"/>
          <w:numId w:val="1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745" w:rsidRPr="00413345" w:rsidRDefault="00072745" w:rsidP="00072745">
      <w:pPr>
        <w:spacing w:after="4" w:line="266" w:lineRule="auto"/>
        <w:ind w:left="-5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Примерная форма действий при принятии сообщения об угрозе взрыва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Будьте спокойны, вежливы, не прерывайте говорящего абонента. Включите магнитофон (если он подключен к телефону). Сошлитесь на некачественную работу аппарата, чтобы полностью записать разговор. </w:t>
      </w:r>
    </w:p>
    <w:p w:rsidR="00072745" w:rsidRPr="00413345" w:rsidRDefault="00072745" w:rsidP="00072745">
      <w:pPr>
        <w:spacing w:after="4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вешайте телефонную трубку по окончании разговора.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4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Примерные вопросы: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может быть проведён взрыв?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заложено взрывное устройство?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оно из себя представляет?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оно выглядит внешне?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ли ещё где-нибудь взрывное устройство?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чего заложено взрывное устройство? </w:t>
      </w:r>
    </w:p>
    <w:p w:rsidR="00072745" w:rsidRPr="004133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Каковы ваши требования? </w:t>
      </w:r>
    </w:p>
    <w:p w:rsidR="00072745" w:rsidRDefault="00072745" w:rsidP="00072745">
      <w:pPr>
        <w:numPr>
          <w:ilvl w:val="0"/>
          <w:numId w:val="2"/>
        </w:numPr>
        <w:spacing w:after="13" w:line="269" w:lineRule="auto"/>
        <w:ind w:hanging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один или с Вами есть ещё кто-либо?</w:t>
      </w:r>
    </w:p>
    <w:p w:rsidR="00072745" w:rsidRPr="00413345" w:rsidRDefault="00072745" w:rsidP="00072745">
      <w:pPr>
        <w:spacing w:after="13" w:line="269" w:lineRule="auto"/>
        <w:ind w:left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4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поступлении угрозы террористического акта в письменном виде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 и др.). При этом необходимо чётко соблюдение персоналом учреждения правил обращения с анонимными материалами. </w:t>
      </w:r>
    </w:p>
    <w:p w:rsidR="00072745" w:rsidRPr="00413345" w:rsidRDefault="00072745" w:rsidP="00072745">
      <w:pPr>
        <w:spacing w:after="22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Предупредительные меры (меры профилактики):</w:t>
      </w: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numPr>
          <w:ilvl w:val="0"/>
          <w:numId w:val="3"/>
        </w:numPr>
        <w:spacing w:after="16" w:line="263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тщательный просмотр всей поступающей письменной продукции, прослушивание и просмотр информации с электронных носителей; </w:t>
      </w:r>
    </w:p>
    <w:p w:rsidR="00072745" w:rsidRPr="00413345" w:rsidRDefault="00072745" w:rsidP="00072745">
      <w:pPr>
        <w:numPr>
          <w:ilvl w:val="0"/>
          <w:numId w:val="3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необходимо обращать на бандероли, посылки, крупные упаковки, футляры-упаковки и т.п., в том числе и рекламные проспекты. </w:t>
      </w:r>
    </w:p>
    <w:p w:rsidR="000727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проверки – не пропустить возможное сообщение об угрозе террористического акта.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2745" w:rsidRPr="00413345" w:rsidRDefault="00072745" w:rsidP="00072745">
      <w:pPr>
        <w:spacing w:after="4" w:line="266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захвате террористами заложников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2745" w:rsidRPr="00413345" w:rsidRDefault="00072745" w:rsidP="00072745">
      <w:pPr>
        <w:spacing w:after="22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>Предупредительные меры (меры профилактики):</w:t>
      </w: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16" w:line="263" w:lineRule="auto"/>
        <w:ind w:left="-15" w:right="-11" w:firstLine="5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Данные меры носят общий характер и направлены на повышение бдительности строгий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режим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пропуска.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Кроме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этого,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персонал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учреждения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должен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быть проинструктирован и обучен действиям в подобных ситуациях. Всё это поможет, в какой-то степени снизить вероятность захвата заложников на территории и в расположении учреждения. </w:t>
      </w:r>
    </w:p>
    <w:p w:rsidR="00072745" w:rsidRPr="00413345" w:rsidRDefault="00072745" w:rsidP="00072745">
      <w:pPr>
        <w:spacing w:after="22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 w:color="000000"/>
          <w:lang w:eastAsia="ru-RU"/>
        </w:rPr>
        <w:t xml:space="preserve"> Действия при захвате заложников:</w:t>
      </w:r>
      <w:r w:rsidRPr="0041334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numPr>
          <w:ilvl w:val="0"/>
          <w:numId w:val="3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случившемся немедленно сообщить в нужную инстанцию и руководителю учреждения; </w:t>
      </w:r>
    </w:p>
    <w:p w:rsidR="00072745" w:rsidRPr="00413345" w:rsidRDefault="00072745" w:rsidP="00072745">
      <w:pPr>
        <w:numPr>
          <w:ilvl w:val="0"/>
          <w:numId w:val="3"/>
        </w:numPr>
        <w:spacing w:after="4" w:line="26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своей инициативе в переговоры с террористами не вступать; </w:t>
      </w:r>
    </w:p>
    <w:p w:rsidR="00072745" w:rsidRPr="00413345" w:rsidRDefault="00072745" w:rsidP="00072745">
      <w:pPr>
        <w:numPr>
          <w:ilvl w:val="0"/>
          <w:numId w:val="3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 </w:t>
      </w:r>
    </w:p>
    <w:p w:rsidR="00072745" w:rsidRPr="00413345" w:rsidRDefault="00072745" w:rsidP="00072745">
      <w:pPr>
        <w:numPr>
          <w:ilvl w:val="0"/>
          <w:numId w:val="3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провоцировать действия, которые могут повлечь за собой применение террористами оружия; </w:t>
      </w:r>
    </w:p>
    <w:p w:rsidR="00072745" w:rsidRPr="00413345" w:rsidRDefault="00072745" w:rsidP="00072745">
      <w:pPr>
        <w:numPr>
          <w:ilvl w:val="0"/>
          <w:numId w:val="3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беспрепятственный проезд (проход) к месту происшествия сотрудников соответствующих органов силовых структур; - с прибытием сотрудников МВД подробно ответить на их вопросы. </w:t>
      </w:r>
    </w:p>
    <w:p w:rsidR="00072745" w:rsidRPr="00413345" w:rsidRDefault="00072745" w:rsidP="00072745">
      <w:pPr>
        <w:spacing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0" w:line="28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Рекомендуемые зоны эвакуации и оцеплении при обнаружении взрывного устройства или предмета, похожего на взрывное устройство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Граната РГД-5                                                             не </w:t>
      </w:r>
      <w:proofErr w:type="gramStart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 50</w:t>
      </w:r>
      <w:proofErr w:type="gramEnd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Граната Ф-1                                                                 не </w:t>
      </w:r>
      <w:proofErr w:type="gramStart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 200</w:t>
      </w:r>
      <w:proofErr w:type="gramEnd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Тротиловая шашка массой 200 г                                                45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Тротиловая шашка массой 400 г                                                55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Пивная банка 0,33 л                                                                     60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Мина МОН-50                                                                              85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Чемодан (</w:t>
      </w:r>
      <w:proofErr w:type="gramStart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кейс)   </w:t>
      </w:r>
      <w:proofErr w:type="gramEnd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230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Дорожный чемодан                                                                     350 м </w:t>
      </w:r>
    </w:p>
    <w:p w:rsidR="00072745" w:rsidRPr="00413345" w:rsidRDefault="00072745" w:rsidP="00072745">
      <w:pPr>
        <w:spacing w:after="13" w:line="269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Автомобиль типа «</w:t>
      </w:r>
      <w:proofErr w:type="gramStart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Жигули»   </w:t>
      </w:r>
      <w:proofErr w:type="gramEnd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460 м </w:t>
      </w:r>
    </w:p>
    <w:p w:rsidR="00072745" w:rsidRPr="00413345" w:rsidRDefault="00072745" w:rsidP="00072745">
      <w:pPr>
        <w:spacing w:after="16" w:line="263" w:lineRule="auto"/>
        <w:ind w:left="-15" w:right="16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Автомобиль типа «</w:t>
      </w:r>
      <w:proofErr w:type="gramStart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Волга»   </w:t>
      </w:r>
      <w:proofErr w:type="gramEnd"/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580 м Микроавтобус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920 м Грузовая автомашина (фургон)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1240 м </w:t>
      </w:r>
    </w:p>
    <w:p w:rsidR="00072745" w:rsidRPr="00413345" w:rsidRDefault="00072745" w:rsidP="00072745">
      <w:pPr>
        <w:spacing w:after="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0" w:line="28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порядке приема сообщений террористического характера, по телефону</w:t>
      </w: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Правоохранительным органам значительно помогут для предотвращения совершения преступлений и розыска преступников следующие Ваши действия.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дословно запомнить разговор и зафиксировать его на бумаге. По ходу разговора отметьте пол, возраста звонившего и особенности его (ее) речи: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голос: громкий (тихий), низкий (высокий);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 речи: быстрая (медленная);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произношение: отчётливое, искажённое, с заиканием, шепелявое, с акцентом или диалектом;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манера речи: развязная, с издёвкой, с нецензурными выражениями. Обязательно отметьте звуковой фон (шум автомашин или железнодорожного транспорта, звуки теле- или радиоаппаратуры, голоса и другое). </w:t>
      </w:r>
    </w:p>
    <w:p w:rsidR="00072745" w:rsidRPr="00413345" w:rsidRDefault="00072745" w:rsidP="00072745">
      <w:pPr>
        <w:spacing w:after="13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Отметьте характер звонка (городской или междугородный). </w:t>
      </w:r>
    </w:p>
    <w:p w:rsidR="00072745" w:rsidRPr="00413345" w:rsidRDefault="00072745" w:rsidP="00072745">
      <w:pPr>
        <w:spacing w:after="13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 зафиксируйте точное время начала разговора и его продолжительность.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случае постарайтесь в ходе разговора получить ответы на следующие вопросы: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куда, кому, по какому телефону звонит этот человек?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конкретные требования он (она) выдвигает?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выдвигает требования он (она) лично, выступает в роли посредника или представляет какую-либо группу лиц?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каких условиях он (она) или они согласны отказаться от задуманного?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 когда с ним (с ней) можно связаться? </w:t>
      </w:r>
    </w:p>
    <w:p w:rsidR="00072745" w:rsidRPr="00413345" w:rsidRDefault="00072745" w:rsidP="00072745">
      <w:pPr>
        <w:numPr>
          <w:ilvl w:val="0"/>
          <w:numId w:val="4"/>
        </w:numPr>
        <w:spacing w:after="13" w:line="269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вы можете или должны сообщить об этом звонке?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возможно, ещё в процессе разговора сообщите о нём руководству объекта, если нет – немедленно по его окончании.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распространяйтесь о факте разговора и его содержании. Максимально ограничьте число людей, владеющих полученной информацией.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наличии автоматического определителя номера (АОН) запишите определившийся номер телефона в тетрадь, что позволит избежать его случайной утраты.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использовании звукозаписывающей аппаратуры сразу же извлеките носитель с записью разговора и примите меры к его сохранности. Обязательно установите на место извлечённого носителя другой. </w:t>
      </w:r>
    </w:p>
    <w:p w:rsidR="00072745" w:rsidRPr="00413345" w:rsidRDefault="00072745" w:rsidP="00072745">
      <w:pPr>
        <w:spacing w:after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72745" w:rsidRDefault="00072745" w:rsidP="00072745">
      <w:pPr>
        <w:spacing w:after="0" w:line="28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обращения с анонимными материалами,</w:t>
      </w:r>
    </w:p>
    <w:p w:rsidR="00072745" w:rsidRPr="00413345" w:rsidRDefault="00072745" w:rsidP="00072745">
      <w:pPr>
        <w:spacing w:after="0" w:line="28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содержащими угрозы террористического характера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жёсткую папку. </w:t>
      </w:r>
    </w:p>
    <w:p w:rsidR="00072745" w:rsidRPr="00413345" w:rsidRDefault="00072745" w:rsidP="00072745">
      <w:pPr>
        <w:spacing w:after="13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Постарайтесь не оставлять на нём отпечатков своих пальцев.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Сохраняйте всё: сам документ с текстом, любые вложения, конверт и упаковку ничего не выбрасывайте. </w:t>
      </w:r>
    </w:p>
    <w:p w:rsidR="00072745" w:rsidRPr="00413345" w:rsidRDefault="00072745" w:rsidP="00072745">
      <w:pPr>
        <w:spacing w:after="13" w:line="269" w:lineRule="auto"/>
        <w:ind w:left="55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расширяйте круг лиц, знакомившихся с содержанием документа.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 п.), а также обстоятельства, связанные с их распространением, обнаружением или получением.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исполнении резолюции и других надписей на сопроводительных документах не должно оставаться давленых следов на анонимных материалах. </w:t>
      </w:r>
    </w:p>
    <w:p w:rsidR="00072745" w:rsidRPr="00413345" w:rsidRDefault="00072745" w:rsidP="00072745">
      <w:pPr>
        <w:spacing w:after="13" w:line="269" w:lineRule="auto"/>
        <w:ind w:left="-1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 </w:t>
      </w:r>
    </w:p>
    <w:p w:rsidR="007461EC" w:rsidRPr="00072745" w:rsidRDefault="007461EC" w:rsidP="00072745">
      <w:pPr>
        <w:spacing w:after="0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7461EC" w:rsidRDefault="007461EC"/>
    <w:p w:rsidR="007461EC" w:rsidRDefault="007461EC"/>
    <w:p w:rsidR="007461EC" w:rsidRDefault="007461EC"/>
    <w:p w:rsidR="007461EC" w:rsidRDefault="007461EC"/>
    <w:p w:rsidR="007461EC" w:rsidRDefault="007461EC"/>
    <w:p w:rsidR="007461EC" w:rsidRDefault="007461EC">
      <w:bookmarkStart w:id="0" w:name="_GoBack"/>
      <w:bookmarkEnd w:id="0"/>
    </w:p>
    <w:sectPr w:rsidR="00746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13645"/>
    <w:multiLevelType w:val="hybridMultilevel"/>
    <w:tmpl w:val="6B52AE1A"/>
    <w:lvl w:ilvl="0" w:tplc="BE16FF5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CC5F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E124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671C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03B3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2487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A381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0C4D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2F41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5F2FD5"/>
    <w:multiLevelType w:val="hybridMultilevel"/>
    <w:tmpl w:val="7BCA5A80"/>
    <w:lvl w:ilvl="0" w:tplc="591052C4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D2AA3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AC1A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C6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4A1D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4F76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B87E5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5C939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1ED48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F14FBB"/>
    <w:multiLevelType w:val="hybridMultilevel"/>
    <w:tmpl w:val="0BF63CD0"/>
    <w:lvl w:ilvl="0" w:tplc="68D4F4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82AB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9BF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250C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588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036B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A80CF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00643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ACA5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864AB6"/>
    <w:multiLevelType w:val="hybridMultilevel"/>
    <w:tmpl w:val="BC4C2AE0"/>
    <w:lvl w:ilvl="0" w:tplc="38103D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12DF7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691F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4F8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CE26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726FD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8FEC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68799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C8B96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0A"/>
    <w:rsid w:val="00072745"/>
    <w:rsid w:val="003C0969"/>
    <w:rsid w:val="0047560A"/>
    <w:rsid w:val="007461EC"/>
    <w:rsid w:val="00A8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4D86-E78D-4F8D-8F80-F9C2DEE4F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1768</Words>
  <Characters>10083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4</cp:revision>
  <dcterms:created xsi:type="dcterms:W3CDTF">2019-07-01T08:27:00Z</dcterms:created>
  <dcterms:modified xsi:type="dcterms:W3CDTF">2019-07-01T08:38:00Z</dcterms:modified>
</cp:coreProperties>
</file>