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CFD" w:rsidRPr="00022CFD" w:rsidRDefault="00022CFD" w:rsidP="00022CF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CF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71923" cy="957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256" cy="95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FD" w:rsidRDefault="00022CFD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CFD" w:rsidRDefault="00022CFD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CFD" w:rsidRDefault="00022CFD" w:rsidP="00022C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22CFD" w:rsidSect="00022CFD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911AFE" w:rsidRDefault="00911AFE" w:rsidP="00022C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и обучения, отдыха и оздоровления </w:t>
      </w:r>
      <w:bookmarkStart w:id="0" w:name="_GoBack"/>
      <w:bookmarkEnd w:id="0"/>
      <w:r w:rsidRPr="00911AFE">
        <w:rPr>
          <w:rFonts w:ascii="Times New Roman" w:hAnsi="Times New Roman" w:cs="Times New Roman"/>
          <w:sz w:val="28"/>
          <w:szCs w:val="28"/>
        </w:rPr>
        <w:t>детей и молодежи", а также Уставом Учреждения и другими нормативными правовыми актами Российской Федерации, регламентирующими деятельность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1.2.Данное Положение определяет цели, задачи, принципы системы оценки качества образования в МКДОУ «Детский сад №19 «Тополек»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</w:t>
      </w:r>
      <w:proofErr w:type="spellStart"/>
      <w:r w:rsidRPr="00911AFE">
        <w:rPr>
          <w:rFonts w:ascii="Times New Roman" w:hAnsi="Times New Roman" w:cs="Times New Roman"/>
          <w:sz w:val="28"/>
          <w:szCs w:val="28"/>
        </w:rPr>
        <w:t>участиев</w:t>
      </w:r>
      <w:proofErr w:type="spellEnd"/>
      <w:r w:rsidRPr="00911AFE">
        <w:rPr>
          <w:rFonts w:ascii="Times New Roman" w:hAnsi="Times New Roman" w:cs="Times New Roman"/>
          <w:sz w:val="28"/>
          <w:szCs w:val="28"/>
        </w:rPr>
        <w:t xml:space="preserve">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II. Основные цели, задачи, предмет оценки качества дошкольного образования Учреждения.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2.1. Целью оценки качества образования в Учреждении является установление степени соответствия измеряемых условий эталону как общепризнанной, зафиксированной в нормативных документах системе требований к качеству образования.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Задачами оценки качества образования Учреждения являются: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2.1.1. Получение объективной информации об уровне и тенденциях развития образовательной деятельности. Анализ полученной информации о состоянии измеряемых условий и динамики его развития по показателям качества образования.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2.1.2. Предоставление всем участникам образовательных отношений достоверной информации о качестве образования.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2.1.3. Прогнозирование развития ДОО.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2.2.5 Принятие своевременных и обоснованных управленческих решений по совершенствованию образовательной деятельности.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>Предметом оценки качества образования в Учреждении являются условия: финансовые, материально-технические, кадровые,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1AFE">
        <w:rPr>
          <w:rFonts w:ascii="Times New Roman" w:hAnsi="Times New Roman" w:cs="Times New Roman"/>
          <w:sz w:val="28"/>
          <w:szCs w:val="28"/>
        </w:rPr>
        <w:t xml:space="preserve">педагогические, развивающая предметно-пространственная среда, оценка качества образовательных программ дошкольного образования, реализуемых в ДОУ.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III. Основные показатели, критерии процедуры оценки качества дошкольного образования Учреждения.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Процедура оценки психолого-педагогических условий для реализации основной образовательной программы дошкольного образования в Учреждении осуществляется на основе следующих показателей: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характер взаимодействия сотрудников с детьми;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-наличие возможностей для социально-личностного развития ребенка в процессе; организации различных видов детской деятельности;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наличие возможностей для развития игровой деятельности. 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Основными критериями оценки психолого-педагогических условий реализации основной образовательной программы дошкольного образования Учреждения являются: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создают и поддерживают доброжелательную атмосферу в группе;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способствуют установлению доверительных отношений с детьми;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чутко реагируют на инициативу детей в общении;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взаимодействуя с детьми, сотрудники учитывают их возрастные и индивидуальные особенности;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уделяют специальное внимание детям с особыми потребностями;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используют позитивные способы коррекции поведения детей;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дети постоянно находятся в поле внимания взрослого, который при необходимости включается в игру и другие виды деятельности; педагоги создают условия для развития у детей представлений о физических свойствах окружающего мира;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у детей географических представлений;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у детей интереса к конструированию;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- 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знакомят детей с разными видами конструкторов;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поощряют творческую активность детей в конструктивной деятельности;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педагоги создают условия для развития у детей интереса к математике;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-педагоги в соответствии с возрастными возможностями детей создают условия для развития умственных действий: выделения и сравнения признаков 4 различных предметов и явлений, их свойств; </w:t>
      </w:r>
      <w:proofErr w:type="spellStart"/>
      <w:r w:rsidRPr="00911AF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11AFE">
        <w:rPr>
          <w:rFonts w:ascii="Times New Roman" w:hAnsi="Times New Roman" w:cs="Times New Roman"/>
          <w:sz w:val="28"/>
          <w:szCs w:val="28"/>
        </w:rPr>
        <w:t xml:space="preserve"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развивают у детей представления о количестве и числе;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знакомят детей с различными средствами и способами измерения;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используют развивающие компьютерные игры для ознакомления детей с элементарными правилами пользования компьютером; - педагоги приобщают детей к театральной культуре;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способностей детей в театрализованной деятельности;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творческой активности и самореализации детей в театрализованной деятельности;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- 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малышами и пр.);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-педагоги создают условия для взаимосвязи театрализованной и других видов деятельности в педагогическом процессе (используют игры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1AFE">
        <w:rPr>
          <w:rFonts w:ascii="Times New Roman" w:hAnsi="Times New Roman" w:cs="Times New Roman"/>
          <w:sz w:val="28"/>
          <w:szCs w:val="28"/>
        </w:rPr>
        <w:t xml:space="preserve">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создают условия для развития у детей речевого общения со взрослыми и сверстниками; - педагоги способствуют обогащению речи детей; - педагоги поощряют речевое творчество детей;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создают условия для развития у детей правильной речи; 5 - педагоги создают условия для развития речевого мышления детей;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развития у детей планирующей и регулирующей функции речи;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подготовки детей к чтению и письму;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создают условия для развития у детей положительного самоощущения, уверенности в себе, чувства собственного достоинства;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создают условия для формирования у детей положительного отношения к другим людям;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сотрудники создают условия для развития у детей инициативности, самостоятельности, ответственности;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участники воспитательно-образовательного процесса способствуют формированию у детей положительного отношения к труду;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участники воспитательно-образовательного процесса создают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для развития у детей гражданского самосознания;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формирования у детей навыков безопасного поведения;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способствуют становлению у детей ценностей здорового образа жизни;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создают условия для различных видов двигательной активности детей;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- в ходе организованных физкультурных занятий и свободной физической активности детей педагоги реализуют индивидуальный подход;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педагоги создают условия для творческого самовыражения детей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физической активности;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 w:rsidRPr="00911AFE">
        <w:rPr>
          <w:rFonts w:ascii="Times New Roman" w:hAnsi="Times New Roman" w:cs="Times New Roman"/>
          <w:sz w:val="28"/>
          <w:szCs w:val="28"/>
        </w:rPr>
        <w:t>витамино</w:t>
      </w:r>
      <w:proofErr w:type="spellEnd"/>
      <w:r w:rsidRPr="00911AFE">
        <w:rPr>
          <w:rFonts w:ascii="Times New Roman" w:hAnsi="Times New Roman" w:cs="Times New Roman"/>
          <w:sz w:val="28"/>
          <w:szCs w:val="28"/>
        </w:rPr>
        <w:t xml:space="preserve">- фито- и физиотерапия, массаж, корригирующая гимнастика и т.п.; ведется систематическая работа с часто и длительно болеющими детьми и т.п.);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-педагоги способствуют развитию у детей интереса к культуре народов мира, приобщают детей к культуре их Родины, знакомят с образом жизни человека в прошлом и настоящем - педагоги развивают у детей элементарные представления о техническом прогрессе;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 - педагоги обеспечивают условия для развития у детей интереса и эмоционально-положительного отношения к живой природе;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педагоги обеспечивают условия для развития у детей экологического сознания,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Процедура оценки развивающей предметно-пространственной среды для реализации основной образовательной программы дошкольного образования в Учреждении осуществляется на основе следующих показателей: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насыщенность предметно-пространственной среды;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1AFE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911AFE">
        <w:rPr>
          <w:rFonts w:ascii="Times New Roman" w:hAnsi="Times New Roman" w:cs="Times New Roman"/>
          <w:sz w:val="28"/>
          <w:szCs w:val="28"/>
        </w:rPr>
        <w:t xml:space="preserve"> пространства;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1AFE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911AFE">
        <w:rPr>
          <w:rFonts w:ascii="Times New Roman" w:hAnsi="Times New Roman" w:cs="Times New Roman"/>
          <w:sz w:val="28"/>
          <w:szCs w:val="28"/>
        </w:rPr>
        <w:t xml:space="preserve"> игровых материалов;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вариативность предметно-пространственной среды;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доступность предметно-пространственной среды; </w:t>
      </w:r>
    </w:p>
    <w:p w:rsid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безопасность предметно-пространственной среды.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3.2.1. Основными критериями оценки развивающей </w:t>
      </w:r>
      <w:proofErr w:type="spellStart"/>
      <w:r w:rsidRPr="00911AFE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911AFE">
        <w:rPr>
          <w:rFonts w:ascii="Times New Roman" w:hAnsi="Times New Roman" w:cs="Times New Roman"/>
          <w:sz w:val="28"/>
          <w:szCs w:val="28"/>
        </w:rPr>
        <w:t xml:space="preserve"> среды реализации основной образовательной программы дошкольного образования Учреждения являются: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организация среды в ДОУ обеспечивает реализацию основной образовательной программы;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развивающая предметно-пространственная среда ДОУ соответствует возрасту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>-в ДОУ обеспечена доступность предметно-пространственной среды для воспитанников, в том числе детей с ограниченными возможностями здоровья</w:t>
      </w:r>
      <w:r w:rsidR="001C47A4"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и детей-инвалидов;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среда ДОУ обеспечивает условия для развития игровой деятельности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является полифункциональной;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 ДОУ является вариативной;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в ДОУ созданы условия для информатизации образовательного процесса (для демонстрации детям познавательных, художественных, 7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 и т.п.);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-предметно-пространственная среда ДОО и ее элементы соответствуют требованиям по обеспечению надежности и безопасности.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3.3. Процедура оценки кадровых условий реализации основной образовательной программы дошкольного образования в Учреждении осуществляется на основе следующих показателей: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квалификация педагогических работников и учебно-вспомогательного персонала;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должностной состав реализации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количественный состав реализации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компетенции педагогических работников.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3.3.1. Основными критериями оценки кадровых условий реализации основной образовательной программы дошкольного образования в Учреждении являются: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соответствие должностей педагогических работников содержанию ООП ДО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профильная направленность квалификации педагогических работников в соответствии с занимающей должностью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отсутствие вакансий;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способность педагогических работников обеспечивать эмоциональное благополучие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способность педагогических работников обеспечивать поддержку индивидуальности и инициативы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способность педагогических работников устанавливать правила взаимодействия в разных ситуациях;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способность педагогических работников к построению вариативного образования, ориентированного на индивидуальные особенности развития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способность педагогических работников к конструктивному взаимодействию с родителями воспитанников.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3.4. Процедура оценки материально-технических условий реализации основной образовательной программы дошкольного образования в Учреждении осуществляется на основе следующих показателей: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средства обучения и воспитания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учебно-методическое обеспечение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- предметно-пространственная среда.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3.4.1. Основными критериями оценки материально-технических условий реализации основной образовательной программы дошкольного образования в Учреждении являются: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соответствие средств обучения и воспитания возрастным и индивидуальным особенностям развития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обеспеченность ООП ДО учебно-методическими комплектами, оборудованием, специальным оснащением;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соответствие материально-технических условий требованиям пожарной безопасности;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соответствие материально-технических условий требованиям СанПин;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соответствие предметно- пространственной среды требованиям ООП ДО.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3.5. Процедура оценки финансовых условий реализации основной образовательной программы дошкольного образования в Учреждении осуществляется на основе следующих показателей: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норматив обеспечения реализации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структура и объем расходов, необходимый на реализацию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вариативность расходов в связи со спецификой контингента детей.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3.5.1. Основными критериями обеспечения финансовых условий реализации основной образовательной программы дошкольного образования в Учреждении являются: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фактический объем расходов на реализацию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структура и объем расходов на реализацию ООП ДО по факту;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дополнительные расходы в связи с вариативностью расходов в связи со</w:t>
      </w:r>
      <w:r w:rsidR="001C47A4"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спецификой контингента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объем привлечения финансов на реализацию ООП ДО.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IV. Организация процедуры оценки качества дошкольного образования в Учреждении.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4.1.</w:t>
      </w:r>
      <w:r w:rsidR="001C47A4"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Процедура оценки психолого-педагогических условий для реализации основной образовательной программы дошкольного образования Учреждения включает: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-наблюдение за организацией образовательной деятельности в ДОО со стороны педагогических работников;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-фиксация результатов наблюдений в оценочных листах с уточнением степени проявления наблюдаемых явлений (балльная оценка);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наблюдение за процессом взаимодействия всех участников образовательных отношений.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4.2. Процедура оценки предметно-пространственной развивающей среды реализации основной образовательной программы дошкольного образования включает: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-наблюдение за организацией образовательной деятельности в ДОО со стороны педагогических работников;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- мониторинг качества организации развивающей предметно</w:t>
      </w:r>
      <w:r w:rsidR="001C47A4"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пространственной среды (с фиксацией изменений в баллах).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4.3. Процедура оценки кадровых условий для реализации основной образовательной программы дошкольного образования Учреждения</w:t>
      </w:r>
      <w:r w:rsidR="001C47A4"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мониторинг уровня квалификации педагогических работников;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мониторинг уровня квалификации учебно-вспомогательного персонала;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-мониторинг проявления профессиональных компетенций сотрудников в процессе реализации задач ООП ДО.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4.4.</w:t>
      </w:r>
      <w:r w:rsidR="001C47A4"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Процедура оценки материально-технических условий для реализации основной образовательной программы дошкольного образования Учреждения включает: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мониторинг средства обучения и воспитания детей;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мониторинг учебно-методического обеспечения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мониторинг материально-технического обеспечения ООП ДО.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4.5. Процедура оценки финансовых условий для реализации основной образовательной программы дошкольного образования Учреждения</w:t>
      </w:r>
      <w:r w:rsidR="001C47A4">
        <w:rPr>
          <w:rFonts w:ascii="Times New Roman" w:hAnsi="Times New Roman" w:cs="Times New Roman"/>
          <w:sz w:val="28"/>
          <w:szCs w:val="28"/>
        </w:rPr>
        <w:t xml:space="preserve"> </w:t>
      </w:r>
      <w:r w:rsidRPr="00911AFE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мониторинг структуры и объема расходов, затраченных на реализацию ООП ДО;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- мониторинг привлечения финансов на реализацию ООП ДО.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V. Результаты процедуры внутренней оценки качества образования.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5.1. Материалы процедуры внутренней оценки качества образования хранятся в информационном банке Учреждения в течение трех лет.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5.2. Результаты процедуры внутренней оценки качества образования представляются в материалах самообследования Учреждения и размещаются на официальном сайте в сети Интернет.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VI. Условные обозначения: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ООП ДО – основная образовательная программа дошкольного образования;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ДОО – дошкольная образовательная организация; ВСОКО – внутренняя система оценки качества образования;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lastRenderedPageBreak/>
        <w:t xml:space="preserve">ФГОС ДО – федеральные государственные образовательные стандарты дошкольного образования;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ОВЗ – ограниченные возможности здоровья; </w:t>
      </w:r>
    </w:p>
    <w:p w:rsidR="001C47A4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 xml:space="preserve">ИКТ – информационно-коммуникационные технологии; </w:t>
      </w:r>
    </w:p>
    <w:p w:rsidR="00DF67EF" w:rsidRPr="00911AFE" w:rsidRDefault="00911AFE" w:rsidP="00911AF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AFE">
        <w:rPr>
          <w:rFonts w:ascii="Times New Roman" w:hAnsi="Times New Roman" w:cs="Times New Roman"/>
          <w:sz w:val="28"/>
          <w:szCs w:val="28"/>
        </w:rPr>
        <w:t>РППС – развивающая предметно-пространственная среда.</w:t>
      </w:r>
    </w:p>
    <w:sectPr w:rsidR="00DF67EF" w:rsidRPr="0091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22CFD"/>
    <w:rsid w:val="001C47A4"/>
    <w:rsid w:val="00911AFE"/>
    <w:rsid w:val="00C27B84"/>
    <w:rsid w:val="00D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B827"/>
  <w15:chartTrackingRefBased/>
  <w15:docId w15:val="{B1E26932-DDF8-4F40-AE79-6DB45B73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27B84"/>
    <w:pPr>
      <w:widowControl w:val="0"/>
      <w:autoSpaceDE w:val="0"/>
      <w:autoSpaceDN w:val="0"/>
      <w:spacing w:after="0" w:line="240" w:lineRule="auto"/>
      <w:ind w:left="71" w:right="5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2024-06-13T06:32:00Z</dcterms:created>
  <dcterms:modified xsi:type="dcterms:W3CDTF">2024-06-13T08:29:00Z</dcterms:modified>
</cp:coreProperties>
</file>